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43763" w14:textId="738BC698" w:rsidR="000078D3" w:rsidRDefault="00E61EB2" w:rsidP="00E61EB2">
      <w:pPr>
        <w:jc w:val="center"/>
        <w:rPr>
          <w:rFonts w:ascii="Arial Narrow" w:eastAsia="Arial Narrow" w:hAnsi="Arial Narrow" w:cs="Arial Narrow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44EBAE4" wp14:editId="5807C5F0">
            <wp:extent cx="60960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4" cy="6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759C" w14:textId="42C7CBAD" w:rsidR="000078D3" w:rsidRDefault="000078D3">
      <w:pPr>
        <w:rPr>
          <w:rFonts w:ascii="Arial Narrow" w:eastAsia="Arial Narrow" w:hAnsi="Arial Narrow" w:cs="Arial Narrow"/>
        </w:rPr>
      </w:pPr>
    </w:p>
    <w:p w14:paraId="64D65423" w14:textId="77777777" w:rsidR="00E61EB2" w:rsidRDefault="00E61EB2" w:rsidP="00E61EB2">
      <w:r>
        <w:rPr>
          <w:rFonts w:ascii="Arial Narrow" w:eastAsia="Arial Narrow" w:hAnsi="Arial Narrow" w:cs="Arial Narrow"/>
          <w:b/>
        </w:rPr>
        <w:t>DOCUMENT DE CESSIÓ D’ESPAI</w:t>
      </w:r>
    </w:p>
    <w:p w14:paraId="0D669F1B" w14:textId="77777777" w:rsidR="00E61EB2" w:rsidRDefault="00E61EB2" w:rsidP="00E61EB2">
      <w:pPr>
        <w:rPr>
          <w:rFonts w:ascii="Arial Narrow" w:eastAsia="Arial Narrow" w:hAnsi="Arial Narrow" w:cs="Arial Narrow"/>
        </w:rPr>
      </w:pPr>
    </w:p>
    <w:p w14:paraId="34F280DD" w14:textId="77777777" w:rsidR="00E61EB2" w:rsidRDefault="00E61EB2" w:rsidP="00E61EB2">
      <w:pPr>
        <w:rPr>
          <w:rFonts w:ascii="Arial Narrow" w:eastAsia="Arial Narrow" w:hAnsi="Arial Narrow" w:cs="Arial Narrow"/>
        </w:rPr>
      </w:pPr>
    </w:p>
    <w:tbl>
      <w:tblPr>
        <w:tblStyle w:val="a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  <w:gridCol w:w="4710"/>
      </w:tblGrid>
      <w:tr w:rsidR="00E61EB2" w14:paraId="1ABFCE71" w14:textId="77777777" w:rsidTr="00EE26FE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5EA6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64A9E144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 de l’entitat, empresa o persona sol·licitant</w:t>
            </w:r>
          </w:p>
          <w:p w14:paraId="6433DB2C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0F49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093375E" w14:textId="751CCDF8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3B134FD9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4B5F8EDB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2BF83E2D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Persona responsable</w:t>
            </w:r>
          </w:p>
          <w:p w14:paraId="6D761D49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6AA9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65EBA06" w14:textId="6D1689BE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4A995641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6EEAFF3C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84EA4F8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 i telèfon de contacte</w:t>
            </w:r>
          </w:p>
          <w:p w14:paraId="0C1BA7D2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B5A" w14:textId="14AF3889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63F06191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778EDC0B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E9C896F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Tipus d’activitat a realitzar (acte intern o públic)</w:t>
            </w:r>
          </w:p>
          <w:p w14:paraId="16512F7C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873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20291AA8" w14:textId="211892A6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4A2995FD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17DBDCE8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68B672F7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estimat d’usuaris de l’espai</w:t>
            </w:r>
          </w:p>
          <w:p w14:paraId="3A6560E5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11FF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E16578D" w14:textId="46BEAA98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56895EE9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386BD59D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1BEEC58C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Espai sol·licitat</w:t>
            </w:r>
          </w:p>
          <w:p w14:paraId="321D59B6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6A65" w14:textId="1BA35D3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11B61849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6F0AEFA7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1198BFCC" w14:textId="61F10A82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i h</w:t>
            </w:r>
            <w:r>
              <w:rPr>
                <w:rFonts w:ascii="Arial Narrow" w:eastAsia="Arial Narrow" w:hAnsi="Arial Narrow" w:cs="Arial Narrow"/>
                <w:color w:val="000000"/>
              </w:rPr>
              <w:t>orari sol·licitat</w:t>
            </w:r>
            <w:r>
              <w:rPr>
                <w:rFonts w:ascii="Arial Narrow" w:eastAsia="Arial Narrow" w:hAnsi="Arial Narrow" w:cs="Arial Narrow"/>
                <w:color w:val="000000"/>
              </w:rPr>
              <w:t>s</w:t>
            </w:r>
          </w:p>
          <w:p w14:paraId="2C02BEC4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DE3" w14:textId="772D1928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61EB2" w14:paraId="30E5A5F7" w14:textId="77777777" w:rsidTr="00EE26FE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14:paraId="11CE728E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80D5EC0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Material i equip necessari</w:t>
            </w:r>
          </w:p>
          <w:p w14:paraId="73F8BB61" w14:textId="77777777" w:rsidR="00E61EB2" w:rsidRDefault="00E61EB2" w:rsidP="00E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270A" w14:textId="77777777" w:rsidR="00E61EB2" w:rsidRDefault="00E61EB2" w:rsidP="00E6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5DD7DC0" w14:textId="1D2DD052" w:rsidR="00E61EB2" w:rsidRDefault="00E61EB2">
      <w:pPr>
        <w:rPr>
          <w:rFonts w:ascii="Arial Narrow" w:eastAsia="Arial Narrow" w:hAnsi="Arial Narrow" w:cs="Arial Narrow"/>
        </w:rPr>
      </w:pPr>
    </w:p>
    <w:p w14:paraId="019D9BA8" w14:textId="1669228C" w:rsidR="00E61EB2" w:rsidRDefault="00E61EB2">
      <w:pPr>
        <w:rPr>
          <w:rFonts w:ascii="Arial Narrow" w:eastAsia="Arial Narrow" w:hAnsi="Arial Narrow" w:cs="Arial Narrow"/>
        </w:rPr>
      </w:pPr>
    </w:p>
    <w:p w14:paraId="5A5F1646" w14:textId="0CE6505D" w:rsidR="00E61EB2" w:rsidRDefault="00E61EB2">
      <w:pPr>
        <w:rPr>
          <w:rFonts w:ascii="Arial Narrow" w:eastAsia="Arial Narrow" w:hAnsi="Arial Narrow" w:cs="Arial Narrow"/>
        </w:rPr>
      </w:pPr>
    </w:p>
    <w:p w14:paraId="7AA5C22B" w14:textId="4416E947" w:rsidR="00E61EB2" w:rsidRDefault="00E61EB2">
      <w:pPr>
        <w:rPr>
          <w:rFonts w:ascii="Arial Narrow" w:eastAsia="Arial Narrow" w:hAnsi="Arial Narrow" w:cs="Arial Narrow"/>
        </w:rPr>
      </w:pPr>
    </w:p>
    <w:p w14:paraId="3E0013CC" w14:textId="24044C22" w:rsidR="00E61EB2" w:rsidRDefault="00E61EB2">
      <w:pPr>
        <w:rPr>
          <w:rFonts w:ascii="Arial Narrow" w:eastAsia="Arial Narrow" w:hAnsi="Arial Narrow" w:cs="Arial Narrow"/>
        </w:rPr>
      </w:pPr>
    </w:p>
    <w:p w14:paraId="53E971B8" w14:textId="3DBC709E" w:rsidR="00E61EB2" w:rsidRDefault="00E61EB2">
      <w:pPr>
        <w:rPr>
          <w:rFonts w:ascii="Arial Narrow" w:eastAsia="Arial Narrow" w:hAnsi="Arial Narrow" w:cs="Arial Narrow"/>
        </w:rPr>
      </w:pPr>
    </w:p>
    <w:p w14:paraId="01392FE6" w14:textId="09EF3D82" w:rsidR="00E61EB2" w:rsidRDefault="00E61EB2">
      <w:pPr>
        <w:rPr>
          <w:rFonts w:ascii="Arial Narrow" w:eastAsia="Arial Narrow" w:hAnsi="Arial Narrow" w:cs="Arial Narrow"/>
        </w:rPr>
      </w:pPr>
    </w:p>
    <w:p w14:paraId="3A176B7C" w14:textId="2F834F6C" w:rsidR="00E61EB2" w:rsidRDefault="00E61EB2">
      <w:pPr>
        <w:rPr>
          <w:rFonts w:ascii="Arial Narrow" w:eastAsia="Arial Narrow" w:hAnsi="Arial Narrow" w:cs="Arial Narrow"/>
        </w:rPr>
      </w:pPr>
    </w:p>
    <w:p w14:paraId="5B8ABC72" w14:textId="746C55ED" w:rsidR="00E61EB2" w:rsidRDefault="00E61EB2">
      <w:pPr>
        <w:rPr>
          <w:rFonts w:ascii="Arial Narrow" w:eastAsia="Arial Narrow" w:hAnsi="Arial Narrow" w:cs="Arial Narrow"/>
        </w:rPr>
      </w:pPr>
    </w:p>
    <w:p w14:paraId="7B29503E" w14:textId="7AF85122" w:rsidR="00E61EB2" w:rsidRDefault="00E61EB2">
      <w:pPr>
        <w:rPr>
          <w:rFonts w:ascii="Arial Narrow" w:eastAsia="Arial Narrow" w:hAnsi="Arial Narrow" w:cs="Arial Narrow"/>
        </w:rPr>
      </w:pPr>
    </w:p>
    <w:p w14:paraId="234D73DF" w14:textId="6D6308DA" w:rsidR="00E61EB2" w:rsidRDefault="00E61EB2">
      <w:pPr>
        <w:rPr>
          <w:rFonts w:ascii="Arial Narrow" w:eastAsia="Arial Narrow" w:hAnsi="Arial Narrow" w:cs="Arial Narrow"/>
        </w:rPr>
      </w:pPr>
    </w:p>
    <w:p w14:paraId="0B57810B" w14:textId="36FE4190" w:rsidR="00E61EB2" w:rsidRDefault="00E61EB2">
      <w:pPr>
        <w:rPr>
          <w:rFonts w:ascii="Arial Narrow" w:eastAsia="Arial Narrow" w:hAnsi="Arial Narrow" w:cs="Arial Narrow"/>
        </w:rPr>
      </w:pPr>
    </w:p>
    <w:p w14:paraId="5325FE7D" w14:textId="73A0DEB1" w:rsidR="00E61EB2" w:rsidRDefault="00E61EB2">
      <w:pPr>
        <w:rPr>
          <w:rFonts w:ascii="Arial Narrow" w:eastAsia="Arial Narrow" w:hAnsi="Arial Narrow" w:cs="Arial Narrow"/>
        </w:rPr>
      </w:pPr>
    </w:p>
    <w:p w14:paraId="7D8C31F8" w14:textId="3E7A5995" w:rsidR="00E61EB2" w:rsidRDefault="00E61EB2">
      <w:pPr>
        <w:rPr>
          <w:rFonts w:ascii="Arial Narrow" w:eastAsia="Arial Narrow" w:hAnsi="Arial Narrow" w:cs="Arial Narrow"/>
        </w:rPr>
      </w:pPr>
    </w:p>
    <w:p w14:paraId="76CB892F" w14:textId="795ACB07" w:rsidR="00E61EB2" w:rsidRDefault="00E61EB2" w:rsidP="00E61EB2">
      <w:pPr>
        <w:jc w:val="center"/>
        <w:rPr>
          <w:rFonts w:ascii="Arial Narrow" w:eastAsia="Arial Narrow" w:hAnsi="Arial Narrow" w:cs="Arial Narrow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2B2BCE98" wp14:editId="4AA16B38">
            <wp:extent cx="60960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4" cy="6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ED41" w14:textId="77C7A0CA" w:rsidR="00E61EB2" w:rsidRDefault="00E61EB2">
      <w:pPr>
        <w:rPr>
          <w:rFonts w:ascii="Arial Narrow" w:eastAsia="Arial Narrow" w:hAnsi="Arial Narrow" w:cs="Arial Narrow"/>
        </w:rPr>
      </w:pPr>
    </w:p>
    <w:p w14:paraId="40705ED8" w14:textId="31F348E1" w:rsidR="00E61EB2" w:rsidRDefault="00E61EB2">
      <w:pPr>
        <w:rPr>
          <w:rFonts w:ascii="Arial Narrow" w:eastAsia="Arial Narrow" w:hAnsi="Arial Narrow" w:cs="Arial Narrow"/>
        </w:rPr>
      </w:pPr>
    </w:p>
    <w:p w14:paraId="6FA58E54" w14:textId="77777777" w:rsidR="000078D3" w:rsidRDefault="00D66EE0">
      <w:r>
        <w:rPr>
          <w:rFonts w:ascii="Arial Narrow" w:eastAsia="Arial Narrow" w:hAnsi="Arial Narrow" w:cs="Arial Narrow"/>
          <w:b/>
        </w:rPr>
        <w:t>CESSIÓ I LLOGUER DE SALES A L’ESPAI 30</w:t>
      </w:r>
    </w:p>
    <w:p w14:paraId="3D52103F" w14:textId="77777777" w:rsidR="000078D3" w:rsidRDefault="000078D3">
      <w:pPr>
        <w:rPr>
          <w:rFonts w:ascii="Arial Narrow" w:eastAsia="Arial Narrow" w:hAnsi="Arial Narrow" w:cs="Arial Narrow"/>
        </w:rPr>
      </w:pPr>
    </w:p>
    <w:p w14:paraId="104611BD" w14:textId="77777777" w:rsidR="000078D3" w:rsidRDefault="00D66EE0">
      <w:pPr>
        <w:numPr>
          <w:ilvl w:val="0"/>
          <w:numId w:val="4"/>
        </w:numPr>
      </w:pPr>
      <w:r>
        <w:rPr>
          <w:rFonts w:ascii="Arial Narrow" w:eastAsia="Arial Narrow" w:hAnsi="Arial Narrow" w:cs="Arial Narrow"/>
          <w:b/>
        </w:rPr>
        <w:t xml:space="preserve">Sala </w:t>
      </w:r>
      <w:proofErr w:type="spellStart"/>
      <w:r>
        <w:rPr>
          <w:rFonts w:ascii="Arial Narrow" w:eastAsia="Arial Narrow" w:hAnsi="Arial Narrow" w:cs="Arial Narrow"/>
          <w:b/>
        </w:rPr>
        <w:t>Àbaco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p w14:paraId="6B2332C2" w14:textId="77777777" w:rsidR="000078D3" w:rsidRDefault="00D66EE0">
      <w:r>
        <w:rPr>
          <w:rFonts w:ascii="Arial Narrow" w:eastAsia="Arial Narrow" w:hAnsi="Arial Narrow" w:cs="Arial Narrow"/>
        </w:rPr>
        <w:t>Aforament de 120 persones.</w:t>
      </w:r>
    </w:p>
    <w:p w14:paraId="405F3809" w14:textId="50C25371" w:rsidR="000078D3" w:rsidRDefault="00D66EE0">
      <w:r>
        <w:rPr>
          <w:rFonts w:ascii="Arial Narrow" w:eastAsia="Arial Narrow" w:hAnsi="Arial Narrow" w:cs="Arial Narrow"/>
        </w:rPr>
        <w:t xml:space="preserve">Sala equipada amb </w:t>
      </w:r>
      <w:proofErr w:type="spellStart"/>
      <w:r>
        <w:rPr>
          <w:rFonts w:ascii="Arial Narrow" w:eastAsia="Arial Narrow" w:hAnsi="Arial Narrow" w:cs="Arial Narrow"/>
        </w:rPr>
        <w:t>linòlium</w:t>
      </w:r>
      <w:proofErr w:type="spellEnd"/>
      <w:r>
        <w:rPr>
          <w:rFonts w:ascii="Arial Narrow" w:eastAsia="Arial Narrow" w:hAnsi="Arial Narrow" w:cs="Arial Narrow"/>
        </w:rPr>
        <w:t xml:space="preserve">, escenari amb mòduls, projector, equip de so, servei de </w:t>
      </w:r>
      <w:r w:rsidR="00E61EB2">
        <w:rPr>
          <w:rFonts w:ascii="Arial Narrow" w:eastAsia="Arial Narrow" w:hAnsi="Arial Narrow" w:cs="Arial Narrow"/>
        </w:rPr>
        <w:t>microfonia</w:t>
      </w:r>
      <w:r>
        <w:rPr>
          <w:rFonts w:ascii="Arial Narrow" w:eastAsia="Arial Narrow" w:hAnsi="Arial Narrow" w:cs="Arial Narrow"/>
        </w:rPr>
        <w:t xml:space="preserve">, taules i cadires </w:t>
      </w:r>
    </w:p>
    <w:p w14:paraId="1FF578FA" w14:textId="77777777" w:rsidR="000078D3" w:rsidRDefault="000078D3">
      <w:pPr>
        <w:rPr>
          <w:rFonts w:ascii="Arial Narrow" w:eastAsia="Arial Narrow" w:hAnsi="Arial Narrow" w:cs="Arial Narrow"/>
        </w:rPr>
      </w:pPr>
    </w:p>
    <w:p w14:paraId="272EE224" w14:textId="77777777" w:rsidR="000078D3" w:rsidRDefault="00D66EE0">
      <w:pPr>
        <w:numPr>
          <w:ilvl w:val="0"/>
          <w:numId w:val="5"/>
        </w:numPr>
      </w:pPr>
      <w:r>
        <w:rPr>
          <w:rFonts w:ascii="Arial Narrow" w:eastAsia="Arial Narrow" w:hAnsi="Arial Narrow" w:cs="Arial Narrow"/>
          <w:b/>
        </w:rPr>
        <w:t>Sala ION</w:t>
      </w:r>
    </w:p>
    <w:p w14:paraId="4CA65851" w14:textId="2E6B056A" w:rsidR="000078D3" w:rsidRDefault="00D66EE0">
      <w:r>
        <w:rPr>
          <w:rFonts w:ascii="Arial Narrow" w:eastAsia="Arial Narrow" w:hAnsi="Arial Narrow" w:cs="Arial Narrow"/>
        </w:rPr>
        <w:t xml:space="preserve">Aforament de </w:t>
      </w:r>
      <w:r w:rsidR="00E61EB2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>0 persones.</w:t>
      </w:r>
    </w:p>
    <w:p w14:paraId="24970214" w14:textId="5ABB7E5C" w:rsidR="000078D3" w:rsidRDefault="00D66EE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Sala equipada amb cadires, taules i aparell de so.</w:t>
      </w:r>
    </w:p>
    <w:p w14:paraId="65EB7ADE" w14:textId="591ED54C" w:rsidR="00E61EB2" w:rsidRDefault="00E61EB2">
      <w:r>
        <w:rPr>
          <w:rFonts w:ascii="Arial Narrow" w:eastAsia="Arial Narrow" w:hAnsi="Arial Narrow" w:cs="Arial Narrow"/>
        </w:rPr>
        <w:t>Possibilitat d’utilitzar el pati.</w:t>
      </w:r>
    </w:p>
    <w:p w14:paraId="50378D42" w14:textId="77777777" w:rsidR="000078D3" w:rsidRDefault="000078D3">
      <w:pPr>
        <w:rPr>
          <w:rFonts w:ascii="Arial Narrow" w:eastAsia="Arial Narrow" w:hAnsi="Arial Narrow" w:cs="Arial Narrow"/>
        </w:rPr>
      </w:pPr>
    </w:p>
    <w:p w14:paraId="5503A77B" w14:textId="61C64725" w:rsidR="000078D3" w:rsidRDefault="00D66EE0" w:rsidP="00E61EB2">
      <w:pPr>
        <w:numPr>
          <w:ilvl w:val="0"/>
          <w:numId w:val="6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Sal</w:t>
      </w:r>
      <w:r w:rsidR="00E61EB2">
        <w:rPr>
          <w:rFonts w:ascii="Arial Narrow" w:eastAsia="Arial Narrow" w:hAnsi="Arial Narrow" w:cs="Arial Narrow"/>
          <w:b/>
        </w:rPr>
        <w:t>es petites</w:t>
      </w:r>
    </w:p>
    <w:p w14:paraId="083D085B" w14:textId="23E23D0D" w:rsidR="000078D3" w:rsidRDefault="00E61EB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Aforament entre 8 i 20 persones.</w:t>
      </w:r>
    </w:p>
    <w:p w14:paraId="394CDCC3" w14:textId="76935D25" w:rsidR="00E61EB2" w:rsidRDefault="00E61EB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Equipades amb taules i cadires.</w:t>
      </w:r>
    </w:p>
    <w:p w14:paraId="28764967" w14:textId="77777777" w:rsidR="000078D3" w:rsidRDefault="000078D3">
      <w:pPr>
        <w:rPr>
          <w:rFonts w:ascii="Arial Narrow" w:eastAsia="Arial Narrow" w:hAnsi="Arial Narrow" w:cs="Arial Narrow"/>
        </w:rPr>
      </w:pPr>
    </w:p>
    <w:p w14:paraId="5CEAACB0" w14:textId="77777777" w:rsidR="000078D3" w:rsidRDefault="000078D3">
      <w:pPr>
        <w:rPr>
          <w:rFonts w:ascii="Arial Narrow" w:eastAsia="Arial Narrow" w:hAnsi="Arial Narrow" w:cs="Arial Narrow"/>
        </w:rPr>
      </w:pPr>
    </w:p>
    <w:p w14:paraId="31EFC596" w14:textId="77777777" w:rsidR="000078D3" w:rsidRDefault="000078D3">
      <w:pPr>
        <w:rPr>
          <w:rFonts w:ascii="Arial Narrow" w:eastAsia="Arial Narrow" w:hAnsi="Arial Narrow" w:cs="Arial Narrow"/>
        </w:rPr>
      </w:pPr>
    </w:p>
    <w:p w14:paraId="567BE9AD" w14:textId="77777777" w:rsidR="000078D3" w:rsidRDefault="000078D3">
      <w:pPr>
        <w:rPr>
          <w:rFonts w:ascii="Arial Narrow" w:eastAsia="Arial Narrow" w:hAnsi="Arial Narrow" w:cs="Arial Narrow"/>
        </w:rPr>
      </w:pPr>
    </w:p>
    <w:p w14:paraId="6AC0780C" w14:textId="77777777" w:rsidR="000078D3" w:rsidRDefault="000078D3">
      <w:pPr>
        <w:rPr>
          <w:rFonts w:ascii="Arial Narrow" w:eastAsia="Arial Narrow" w:hAnsi="Arial Narrow" w:cs="Arial Narrow"/>
        </w:rPr>
      </w:pPr>
    </w:p>
    <w:p w14:paraId="74CA5B45" w14:textId="77777777" w:rsidR="000078D3" w:rsidRDefault="000078D3">
      <w:pPr>
        <w:rPr>
          <w:rFonts w:ascii="Arial Narrow" w:eastAsia="Arial Narrow" w:hAnsi="Arial Narrow" w:cs="Arial Narrow"/>
        </w:rPr>
      </w:pPr>
    </w:p>
    <w:p w14:paraId="121C4A06" w14:textId="77777777" w:rsidR="000078D3" w:rsidRDefault="000078D3">
      <w:pPr>
        <w:rPr>
          <w:rFonts w:ascii="Arial Narrow" w:eastAsia="Arial Narrow" w:hAnsi="Arial Narrow" w:cs="Arial Narrow"/>
        </w:rPr>
      </w:pPr>
    </w:p>
    <w:p w14:paraId="625087A4" w14:textId="77777777" w:rsidR="000078D3" w:rsidRDefault="000078D3">
      <w:pPr>
        <w:rPr>
          <w:rFonts w:ascii="Arial Narrow" w:eastAsia="Arial Narrow" w:hAnsi="Arial Narrow" w:cs="Arial Narrow"/>
        </w:rPr>
      </w:pPr>
    </w:p>
    <w:p w14:paraId="46709903" w14:textId="77777777" w:rsidR="000078D3" w:rsidRDefault="000078D3">
      <w:pPr>
        <w:rPr>
          <w:rFonts w:ascii="Arial Narrow" w:eastAsia="Arial Narrow" w:hAnsi="Arial Narrow" w:cs="Arial Narrow"/>
        </w:rPr>
      </w:pPr>
    </w:p>
    <w:p w14:paraId="68AADA49" w14:textId="77777777" w:rsidR="000078D3" w:rsidRDefault="000078D3">
      <w:pPr>
        <w:rPr>
          <w:rFonts w:ascii="Arial Narrow" w:eastAsia="Arial Narrow" w:hAnsi="Arial Narrow" w:cs="Arial Narrow"/>
        </w:rPr>
      </w:pPr>
    </w:p>
    <w:p w14:paraId="7D850652" w14:textId="77777777" w:rsidR="000078D3" w:rsidRDefault="000078D3">
      <w:pPr>
        <w:rPr>
          <w:rFonts w:ascii="Arial Narrow" w:eastAsia="Arial Narrow" w:hAnsi="Arial Narrow" w:cs="Arial Narrow"/>
        </w:rPr>
      </w:pPr>
    </w:p>
    <w:p w14:paraId="735075E4" w14:textId="77777777" w:rsidR="000078D3" w:rsidRDefault="000078D3">
      <w:pPr>
        <w:rPr>
          <w:rFonts w:ascii="Arial Narrow" w:eastAsia="Arial Narrow" w:hAnsi="Arial Narrow" w:cs="Arial Narrow"/>
        </w:rPr>
      </w:pPr>
    </w:p>
    <w:p w14:paraId="70C7A0A4" w14:textId="77777777" w:rsidR="000078D3" w:rsidRDefault="000078D3">
      <w:pPr>
        <w:rPr>
          <w:rFonts w:ascii="Arial Narrow" w:eastAsia="Arial Narrow" w:hAnsi="Arial Narrow" w:cs="Arial Narrow"/>
        </w:rPr>
      </w:pPr>
    </w:p>
    <w:p w14:paraId="356A9450" w14:textId="77777777" w:rsidR="000078D3" w:rsidRDefault="000078D3">
      <w:pPr>
        <w:rPr>
          <w:rFonts w:ascii="Arial Narrow" w:eastAsia="Arial Narrow" w:hAnsi="Arial Narrow" w:cs="Arial Narrow"/>
        </w:rPr>
      </w:pPr>
    </w:p>
    <w:p w14:paraId="54C887B8" w14:textId="77777777" w:rsidR="000078D3" w:rsidRDefault="000078D3">
      <w:pPr>
        <w:rPr>
          <w:rFonts w:ascii="Arial Narrow" w:eastAsia="Arial Narrow" w:hAnsi="Arial Narrow" w:cs="Arial Narrow"/>
        </w:rPr>
      </w:pPr>
    </w:p>
    <w:p w14:paraId="2C0B82B3" w14:textId="77777777" w:rsidR="000078D3" w:rsidRDefault="000078D3">
      <w:pPr>
        <w:rPr>
          <w:rFonts w:ascii="Arial Narrow" w:eastAsia="Arial Narrow" w:hAnsi="Arial Narrow" w:cs="Arial Narrow"/>
        </w:rPr>
      </w:pPr>
    </w:p>
    <w:p w14:paraId="50A1D33C" w14:textId="77777777" w:rsidR="000078D3" w:rsidRDefault="000078D3">
      <w:pPr>
        <w:rPr>
          <w:rFonts w:ascii="Arial Narrow" w:eastAsia="Arial Narrow" w:hAnsi="Arial Narrow" w:cs="Arial Narrow"/>
        </w:rPr>
      </w:pPr>
    </w:p>
    <w:p w14:paraId="6B318634" w14:textId="77777777" w:rsidR="000078D3" w:rsidRDefault="000078D3">
      <w:pPr>
        <w:rPr>
          <w:rFonts w:ascii="Arial Narrow" w:eastAsia="Arial Narrow" w:hAnsi="Arial Narrow" w:cs="Arial Narrow"/>
        </w:rPr>
      </w:pPr>
    </w:p>
    <w:p w14:paraId="65F657D3" w14:textId="77777777" w:rsidR="000078D3" w:rsidRDefault="000078D3">
      <w:pPr>
        <w:rPr>
          <w:rFonts w:ascii="Arial Narrow" w:eastAsia="Arial Narrow" w:hAnsi="Arial Narrow" w:cs="Arial Narrow"/>
        </w:rPr>
      </w:pPr>
    </w:p>
    <w:p w14:paraId="369418E3" w14:textId="77777777" w:rsidR="000078D3" w:rsidRDefault="000078D3">
      <w:pPr>
        <w:rPr>
          <w:rFonts w:ascii="Arial Narrow" w:eastAsia="Arial Narrow" w:hAnsi="Arial Narrow" w:cs="Arial Narrow"/>
        </w:rPr>
      </w:pPr>
    </w:p>
    <w:p w14:paraId="6A8B9122" w14:textId="77777777" w:rsidR="000078D3" w:rsidRDefault="000078D3">
      <w:pPr>
        <w:rPr>
          <w:rFonts w:ascii="Arial Narrow" w:eastAsia="Arial Narrow" w:hAnsi="Arial Narrow" w:cs="Arial Narrow"/>
        </w:rPr>
      </w:pPr>
    </w:p>
    <w:p w14:paraId="074BA8EF" w14:textId="77777777" w:rsidR="000078D3" w:rsidRDefault="000078D3">
      <w:pPr>
        <w:rPr>
          <w:rFonts w:ascii="Arial Narrow" w:eastAsia="Arial Narrow" w:hAnsi="Arial Narrow" w:cs="Arial Narrow"/>
        </w:rPr>
      </w:pPr>
    </w:p>
    <w:p w14:paraId="4B4FDDDA" w14:textId="77777777" w:rsidR="000078D3" w:rsidRDefault="000078D3">
      <w:pPr>
        <w:rPr>
          <w:rFonts w:ascii="Arial Narrow" w:eastAsia="Arial Narrow" w:hAnsi="Arial Narrow" w:cs="Arial Narrow"/>
        </w:rPr>
      </w:pPr>
    </w:p>
    <w:p w14:paraId="51FED527" w14:textId="77777777" w:rsidR="000078D3" w:rsidRDefault="000078D3">
      <w:pPr>
        <w:rPr>
          <w:rFonts w:ascii="Arial Narrow" w:eastAsia="Arial Narrow" w:hAnsi="Arial Narrow" w:cs="Arial Narrow"/>
        </w:rPr>
      </w:pPr>
    </w:p>
    <w:p w14:paraId="384414A8" w14:textId="77777777" w:rsidR="000078D3" w:rsidRDefault="00D66EE0"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14:paraId="26D9428E" w14:textId="77777777" w:rsidR="000078D3" w:rsidRDefault="000078D3">
      <w:pPr>
        <w:rPr>
          <w:rFonts w:ascii="Arial Narrow" w:eastAsia="Arial Narrow" w:hAnsi="Arial Narrow" w:cs="Arial Narrow"/>
        </w:rPr>
      </w:pPr>
    </w:p>
    <w:p w14:paraId="02186F78" w14:textId="77777777" w:rsidR="000078D3" w:rsidRDefault="000078D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 Narrow" w:eastAsia="Arial Narrow" w:hAnsi="Arial Narrow" w:cs="Arial Narrow"/>
          <w:color w:val="000000"/>
          <w:sz w:val="32"/>
          <w:szCs w:val="32"/>
        </w:rPr>
      </w:pPr>
      <w:bookmarkStart w:id="0" w:name="gjdgxs" w:colFirst="0" w:colLast="0"/>
      <w:bookmarkEnd w:id="0"/>
    </w:p>
    <w:p w14:paraId="76BF13B1" w14:textId="019691C0" w:rsidR="00E61EB2" w:rsidRDefault="00E61EB2" w:rsidP="00E61EB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08622315" wp14:editId="37E8962D">
            <wp:extent cx="6096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4" cy="6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0EBE" w14:textId="77777777" w:rsidR="00E61EB2" w:rsidRDefault="00E61EB2" w:rsidP="00E61EB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NORMATIVA D’ÚS D’ESPAIS</w:t>
      </w:r>
    </w:p>
    <w:p w14:paraId="3B1B27A7" w14:textId="0B36B966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No es podrà superar l’aforament màxim de les sales</w:t>
      </w:r>
      <w:r w:rsidR="00E61EB2">
        <w:rPr>
          <w:rFonts w:ascii="Arial Narrow" w:eastAsia="Arial Narrow" w:hAnsi="Arial Narrow" w:cs="Arial Narrow"/>
          <w:color w:val="000000"/>
          <w:sz w:val="22"/>
          <w:szCs w:val="22"/>
        </w:rPr>
        <w:t>,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les sortides d’emergència</w:t>
      </w:r>
      <w:r w:rsidR="00E61EB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han d’estar sempre lliures, evitant obstruir-les. </w:t>
      </w:r>
    </w:p>
    <w:p w14:paraId="23DAB06D" w14:textId="4D733D72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S’ha de respectar l’horari sol·licitat i només es pot utilitzar l’espai o els espais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pactats. </w:t>
      </w:r>
    </w:p>
    <w:p w14:paraId="179D4380" w14:textId="77777777" w:rsidR="00E61EB2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182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Cal tenir en compte i concretar els horaris de muntatge i desmuntatge. </w:t>
      </w:r>
    </w:p>
    <w:p w14:paraId="32E30E0B" w14:textId="4B0B9D45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182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Les cessions es fan per fraccions mínimes de 30 minuts. </w:t>
      </w:r>
    </w:p>
    <w:p w14:paraId="1D03EEA2" w14:textId="392243D3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Els horaris de cessió s’ajustaran als horaris d’obertura de l’equipament</w:t>
      </w:r>
      <w:r w:rsidR="00E61EB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dilluns a divendres de 17 a 21h i dissabtes de 10:30 a 13:30h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</w:p>
    <w:p w14:paraId="382A98C3" w14:textId="7290BB55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8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Si es desitja sol·licitar un espai fora d’aquest horari caldrà fer-se càrrec del cost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del servei extraordinari de consergeria. </w:t>
      </w:r>
    </w:p>
    <w:p w14:paraId="2B1B2E84" w14:textId="056AC9DC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8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No es pot manipular cap element (llums, mobiliari, etc.) sense avís o supervisió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del responsable de 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>la Federació.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4F55161B" w14:textId="77777777" w:rsidR="006A26C7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8" w:line="331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S’ha de fer un bon ús del material, mobiliari, etc. </w:t>
      </w:r>
    </w:p>
    <w:p w14:paraId="42710EF9" w14:textId="5FFAE819" w:rsidR="006A26C7" w:rsidRDefault="006A26C7" w:rsidP="006A26C7">
      <w:pPr>
        <w:pBdr>
          <w:top w:val="nil"/>
          <w:left w:val="nil"/>
          <w:bottom w:val="nil"/>
          <w:right w:val="nil"/>
          <w:between w:val="nil"/>
        </w:pBdr>
        <w:spacing w:before="288" w:line="331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Cal fer ús de les papereres, tirar-hi la brossa i fer el reciclatge oportú en acabar l’activitat.</w:t>
      </w:r>
    </w:p>
    <w:p w14:paraId="2962749D" w14:textId="44F0DC55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9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L’espai cedit s’ha de deixar en les mateixes condicions en que estava abans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d’utilitzar-lo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deixar el material al mateix lloc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L’Espai 30 disposa d’estris de neteja. </w:t>
      </w:r>
    </w:p>
    <w:p w14:paraId="41206A20" w14:textId="77777777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No es permet enganxar o clavar objectes a les parets, terra i sostre dels espais. </w:t>
      </w:r>
    </w:p>
    <w:p w14:paraId="356495C8" w14:textId="67418F9B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En cas de ruptura de qualsevol element, l’entitat o persona responsable, és qui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assumeix la despesa de reposició. </w:t>
      </w:r>
    </w:p>
    <w:p w14:paraId="6ED2FB96" w14:textId="77777777" w:rsidR="000078D3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En cas de difusió de cartells al carrer, sempre ha d’aparèixer al cartell el logotip de l’Espai30 i del Districte de Sant Andreu (els lo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gos els heu de demanar a l’Espai30). L’entitat o persona responsable es farà càrrec de les despeses de possibles infraccions per no complir la normativa municipal.</w:t>
      </w:r>
    </w:p>
    <w:p w14:paraId="51F48670" w14:textId="77777777" w:rsidR="006A26C7" w:rsidRDefault="00D66EE0" w:rsidP="006A26C7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L’import de les tarifes del servei es faran efectives deu dies després de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confirmada la reserva per part 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de la Federació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i, com a mínim, tres dies abans de celebrar-se l’activitat. No es considerarà feta la reserva en ferm sense aquest requisit. El pagament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es podrà fer en efectiu o 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través d’ingrés bancari. </w:t>
      </w:r>
    </w:p>
    <w:p w14:paraId="1341BF12" w14:textId="3429E4BC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283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 xml:space="preserve">- L’anul·lació d’una reserva amb quinze dies d’antelació a la celebració de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l’activitat t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>é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dret a la devolució del total de l’import pagat o a que es reservi una nova data. Si l’anul·lació es produeix fins a tres dies abans es retornarà el 50% de l’import pagat. </w:t>
      </w:r>
    </w:p>
    <w:p w14:paraId="63AA81C5" w14:textId="2B7BEFD0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2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No es poden fer compra-venda de productes ni objectes, si no 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>é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s am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b fins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benèfics o solidaris, i amb el vist i plau previ de 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>la Federació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Aquest fet s’ha de fer constar a l’apartat de descripció de l’activitat del full de sol·licitud. </w:t>
      </w:r>
    </w:p>
    <w:p w14:paraId="222A0956" w14:textId="77777777" w:rsidR="006A26C7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6" w:line="331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Espai30 és un espai lliure de fum. </w:t>
      </w:r>
    </w:p>
    <w:p w14:paraId="5A5168EC" w14:textId="7CB4DA4B" w:rsidR="000078D3" w:rsidRPr="006A26C7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6" w:line="331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Existeix un espai d’autoservei de begudes que es pot</w:t>
      </w:r>
      <w:r w:rsidR="006A26C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utilitzar pagant les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consumicions en el moment d’agafar-les. </w:t>
      </w:r>
    </w:p>
    <w:p w14:paraId="3FA03AC8" w14:textId="4AB57FFE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2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Sempre que es realitzi algun tipus de refrigeri, es farà amb acord previ amb el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personal responsable de l’Espai 30. </w:t>
      </w:r>
    </w:p>
    <w:p w14:paraId="59FB41E2" w14:textId="31CD96BA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2" w:line="331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- </w:t>
      </w:r>
      <w:r w:rsidR="00E1479E">
        <w:rPr>
          <w:rFonts w:ascii="Arial Narrow" w:eastAsia="Arial Narrow" w:hAnsi="Arial Narrow" w:cs="Arial Narrow"/>
          <w:color w:val="000000"/>
          <w:sz w:val="22"/>
          <w:szCs w:val="22"/>
        </w:rPr>
        <w:t>La federació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no es fa responsable del material propietat de les entitats i no </w:t>
      </w:r>
      <w:r w:rsidR="00E1479E">
        <w:rPr>
          <w:rFonts w:ascii="Arial Narrow" w:eastAsia="Arial Narrow" w:hAnsi="Arial Narrow" w:cs="Arial Narrow"/>
          <w:color w:val="000000"/>
          <w:sz w:val="22"/>
          <w:szCs w:val="22"/>
        </w:rPr>
        <w:t>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isposa d’espais per l’emmagatzematge de material. </w:t>
      </w:r>
    </w:p>
    <w:p w14:paraId="11FA97A2" w14:textId="30C96722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22" w:line="331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- Per la bona convivència amb les altres entitats que utilitzen l’Espai 30</w:t>
      </w:r>
      <w:r w:rsidR="00E1479E">
        <w:rPr>
          <w:rFonts w:ascii="Arial Narrow" w:eastAsia="Arial Narrow" w:hAnsi="Arial Narrow" w:cs="Arial Narrow"/>
          <w:color w:val="000000"/>
          <w:sz w:val="22"/>
          <w:szCs w:val="22"/>
        </w:rPr>
        <w:t>, així com amb el veïnat del barri,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l’entitat o persona responsable ha de tenir cura de no molestar ni amb la circulació de persones ni</w:t>
      </w:r>
      <w:r w:rsidR="00E1479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amb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l’ús d’altaveus. S’ha de tenir especial cura 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mb el soroll en la sortida al carrer per la nit. </w:t>
      </w:r>
    </w:p>
    <w:p w14:paraId="39865373" w14:textId="77777777" w:rsidR="00E1479E" w:rsidRDefault="00E1479E" w:rsidP="00E1479E">
      <w:pPr>
        <w:pBdr>
          <w:top w:val="nil"/>
          <w:left w:val="nil"/>
          <w:bottom w:val="nil"/>
          <w:right w:val="nil"/>
          <w:between w:val="nil"/>
        </w:pBdr>
        <w:spacing w:before="322" w:line="331" w:lineRule="auto"/>
        <w:jc w:val="both"/>
        <w:rPr>
          <w:color w:val="000000"/>
        </w:rPr>
      </w:pPr>
    </w:p>
    <w:p w14:paraId="5597E24A" w14:textId="77777777" w:rsidR="000078D3" w:rsidRDefault="000078D3">
      <w:pPr>
        <w:pBdr>
          <w:top w:val="nil"/>
          <w:left w:val="nil"/>
          <w:bottom w:val="nil"/>
          <w:right w:val="nil"/>
          <w:between w:val="nil"/>
        </w:pBdr>
        <w:spacing w:before="34" w:line="331" w:lineRule="auto"/>
        <w:ind w:left="979" w:right="37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ED112D1" w14:textId="77777777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34" w:line="331" w:lineRule="auto"/>
        <w:ind w:right="37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Data i lloc de la sol·licitud: </w:t>
      </w:r>
    </w:p>
    <w:p w14:paraId="75CB9EE9" w14:textId="77777777" w:rsidR="000078D3" w:rsidRDefault="000078D3">
      <w:pPr>
        <w:pBdr>
          <w:top w:val="nil"/>
          <w:left w:val="nil"/>
          <w:bottom w:val="nil"/>
          <w:right w:val="nil"/>
          <w:between w:val="nil"/>
        </w:pBdr>
        <w:spacing w:before="269" w:line="331" w:lineRule="auto"/>
        <w:ind w:left="259" w:right="7709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F9C3952" w14:textId="20F6E721" w:rsidR="000078D3" w:rsidRDefault="00E1479E" w:rsidP="00E1479E">
      <w:pPr>
        <w:pBdr>
          <w:top w:val="nil"/>
          <w:left w:val="nil"/>
          <w:bottom w:val="nil"/>
          <w:right w:val="nil"/>
          <w:between w:val="nil"/>
        </w:pBdr>
        <w:spacing w:before="269" w:line="331" w:lineRule="auto"/>
        <w:ind w:right="28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DNI Responsable.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Signatura.</w:t>
      </w:r>
    </w:p>
    <w:p w14:paraId="30E7342D" w14:textId="77777777" w:rsidR="00E1479E" w:rsidRDefault="00E1479E" w:rsidP="00E1479E">
      <w:pPr>
        <w:pBdr>
          <w:top w:val="nil"/>
          <w:left w:val="nil"/>
          <w:bottom w:val="nil"/>
          <w:right w:val="nil"/>
          <w:between w:val="nil"/>
        </w:pBdr>
        <w:spacing w:before="269" w:line="331" w:lineRule="auto"/>
        <w:ind w:right="7709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74FCF30" w14:textId="115CD1BF" w:rsidR="000078D3" w:rsidRDefault="00D66EE0" w:rsidP="00E1479E">
      <w:pPr>
        <w:pBdr>
          <w:top w:val="nil"/>
          <w:left w:val="nil"/>
          <w:bottom w:val="nil"/>
          <w:right w:val="nil"/>
          <w:between w:val="nil"/>
        </w:pBdr>
        <w:spacing w:before="269" w:line="331" w:lineRule="auto"/>
        <w:ind w:right="7709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Barcelona,</w:t>
      </w:r>
      <w:bookmarkStart w:id="1" w:name="_GoBack"/>
      <w:bookmarkEnd w:id="1"/>
    </w:p>
    <w:sectPr w:rsidR="000078D3">
      <w:headerReference w:type="default" r:id="rId8"/>
      <w:pgSz w:w="11906" w:h="16838"/>
      <w:pgMar w:top="1693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54931" w14:textId="77777777" w:rsidR="00D66EE0" w:rsidRDefault="00D66EE0">
      <w:r>
        <w:separator/>
      </w:r>
    </w:p>
  </w:endnote>
  <w:endnote w:type="continuationSeparator" w:id="0">
    <w:p w14:paraId="4C15B5F2" w14:textId="77777777" w:rsidR="00D66EE0" w:rsidRDefault="00D6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2F8CA" w14:textId="77777777" w:rsidR="00D66EE0" w:rsidRDefault="00D66EE0">
      <w:r>
        <w:separator/>
      </w:r>
    </w:p>
  </w:footnote>
  <w:footnote w:type="continuationSeparator" w:id="0">
    <w:p w14:paraId="2063B7D3" w14:textId="77777777" w:rsidR="00D66EE0" w:rsidRDefault="00D6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DBC0" w14:textId="77777777" w:rsidR="000078D3" w:rsidRDefault="00D66E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AF47730" wp14:editId="7F8D2647">
          <wp:simplePos x="0" y="0"/>
          <wp:positionH relativeFrom="column">
            <wp:posOffset>2740660</wp:posOffset>
          </wp:positionH>
          <wp:positionV relativeFrom="paragraph">
            <wp:posOffset>-549274</wp:posOffset>
          </wp:positionV>
          <wp:extent cx="812800" cy="8128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18E"/>
    <w:multiLevelType w:val="multilevel"/>
    <w:tmpl w:val="DA2A3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2D3CF9"/>
    <w:multiLevelType w:val="multilevel"/>
    <w:tmpl w:val="C3D66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2404B4E"/>
    <w:multiLevelType w:val="multilevel"/>
    <w:tmpl w:val="59A80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8728A8"/>
    <w:multiLevelType w:val="multilevel"/>
    <w:tmpl w:val="E732F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101E26"/>
    <w:multiLevelType w:val="multilevel"/>
    <w:tmpl w:val="A9ACB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FAD0F81"/>
    <w:multiLevelType w:val="multilevel"/>
    <w:tmpl w:val="F0FA3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3"/>
    <w:rsid w:val="000078D3"/>
    <w:rsid w:val="006A26C7"/>
    <w:rsid w:val="00D66EE0"/>
    <w:rsid w:val="00E1479E"/>
    <w:rsid w:val="00E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8662"/>
  <w15:docId w15:val="{BAA53D62-E8D5-4E36-96D1-4ED8A6F4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1E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EB2"/>
  </w:style>
  <w:style w:type="paragraph" w:styleId="Piedepgina">
    <w:name w:val="footer"/>
    <w:basedOn w:val="Normal"/>
    <w:link w:val="PiedepginaCar"/>
    <w:uiPriority w:val="99"/>
    <w:unhideWhenUsed/>
    <w:rsid w:val="00E61E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paulaserranoros@gmail.com</cp:lastModifiedBy>
  <cp:revision>2</cp:revision>
  <dcterms:created xsi:type="dcterms:W3CDTF">2020-03-21T10:57:00Z</dcterms:created>
  <dcterms:modified xsi:type="dcterms:W3CDTF">2020-03-21T11:21:00Z</dcterms:modified>
</cp:coreProperties>
</file>